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D73E9" w14:textId="77777777" w:rsidR="00E225C7" w:rsidRDefault="00E225C7" w:rsidP="00E225C7">
      <w:pPr>
        <w:spacing w:line="254" w:lineRule="auto"/>
        <w:jc w:val="center"/>
        <w:rPr>
          <w:rFonts w:ascii="Calibri" w:hAnsi="Calibri" w:cs="Calibri"/>
          <w:b/>
          <w:bCs/>
          <w:kern w:val="0"/>
          <w:sz w:val="32"/>
          <w:szCs w:val="32"/>
          <w14:ligatures w14:val="none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Thermostat User Guide </w:t>
      </w:r>
    </w:p>
    <w:p w14:paraId="2E54B97E" w14:textId="32D8A490" w:rsidR="00E225C7" w:rsidRPr="00EE2278" w:rsidRDefault="00E225C7" w:rsidP="00E225C7">
      <w:pPr>
        <w:spacing w:after="0" w:line="254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EE2278">
        <w:rPr>
          <w:rFonts w:ascii="Calibri" w:hAnsi="Calibri" w:cs="Calibri"/>
          <w:b/>
          <w:bCs/>
          <w:sz w:val="32"/>
          <w:szCs w:val="32"/>
        </w:rPr>
        <w:t xml:space="preserve">Segundo </w:t>
      </w:r>
      <w:r w:rsidR="005D373D" w:rsidRPr="00EE2278">
        <w:rPr>
          <w:rFonts w:ascii="Calibri" w:hAnsi="Calibri" w:cs="Calibri"/>
          <w:b/>
          <w:bCs/>
          <w:sz w:val="32"/>
          <w:szCs w:val="32"/>
        </w:rPr>
        <w:t>–</w:t>
      </w:r>
      <w:r w:rsidRPr="00EE2278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5D373D" w:rsidRPr="00EE2278">
        <w:rPr>
          <w:rFonts w:ascii="Calibri" w:hAnsi="Calibri" w:cs="Calibri"/>
          <w:b/>
          <w:bCs/>
          <w:sz w:val="32"/>
          <w:szCs w:val="32"/>
        </w:rPr>
        <w:t xml:space="preserve">Bixby, </w:t>
      </w:r>
      <w:r w:rsidR="00EE2278" w:rsidRPr="00EE2278">
        <w:rPr>
          <w:rFonts w:ascii="Calibri" w:hAnsi="Calibri" w:cs="Calibri"/>
          <w:b/>
          <w:bCs/>
          <w:sz w:val="32"/>
          <w:szCs w:val="32"/>
        </w:rPr>
        <w:t>Gilmore, Malcolm, &amp; Ryerson Halls</w:t>
      </w:r>
    </w:p>
    <w:p w14:paraId="09765ED8" w14:textId="77777777" w:rsidR="008B5FB6" w:rsidRDefault="008B5FB6">
      <w:pPr>
        <w:rPr>
          <w:noProof/>
        </w:rPr>
      </w:pPr>
    </w:p>
    <w:p w14:paraId="5CCE59C3" w14:textId="685EB79B" w:rsidR="002B5A5A" w:rsidRDefault="000E6985">
      <w:r>
        <w:t xml:space="preserve">The </w:t>
      </w:r>
      <w:r w:rsidR="00422E4E">
        <w:rPr>
          <w:b/>
          <w:bCs/>
        </w:rPr>
        <w:t>Segundo Res Halls</w:t>
      </w:r>
      <w:r>
        <w:t xml:space="preserve"> are equipped with </w:t>
      </w:r>
      <w:r w:rsidR="00185391">
        <w:t>Pelican TS200H</w:t>
      </w:r>
      <w:r>
        <w:t xml:space="preserve"> Thermostats. These thermostats provide increased energy efficiency by adjusting room temperatures accordingly based on pre-set temperature limits. Residents/guests can select a comfortable temperature </w:t>
      </w:r>
      <w:r w:rsidR="009C7CE9">
        <w:t xml:space="preserve">up </w:t>
      </w:r>
      <w:r w:rsidR="009C7CE9" w:rsidRPr="00812894">
        <w:t>to</w:t>
      </w:r>
      <w:r w:rsidRPr="00812894">
        <w:t xml:space="preserve"> </w:t>
      </w:r>
      <w:r w:rsidR="006E16DF" w:rsidRPr="00812894">
        <w:t>7</w:t>
      </w:r>
      <w:r w:rsidR="005A39F8" w:rsidRPr="00812894">
        <w:t>2</w:t>
      </w:r>
      <w:r w:rsidRPr="00812894">
        <w:t xml:space="preserve"> degrees</w:t>
      </w:r>
      <w:r w:rsidR="009C7CE9" w:rsidRPr="00812894">
        <w:t xml:space="preserve"> in heating and as low as 7</w:t>
      </w:r>
      <w:r w:rsidR="00812894" w:rsidRPr="00812894">
        <w:t>0</w:t>
      </w:r>
      <w:r w:rsidR="00E37351" w:rsidRPr="00812894">
        <w:t xml:space="preserve"> degrees</w:t>
      </w:r>
      <w:r w:rsidR="009C7CE9" w:rsidRPr="00812894">
        <w:t xml:space="preserve"> in cooling.</w:t>
      </w:r>
      <w:r w:rsidRPr="00812894">
        <w:t xml:space="preserve"> </w:t>
      </w:r>
      <w:r w:rsidR="00E37351" w:rsidRPr="00812894">
        <w:t>Residents</w:t>
      </w:r>
      <w:r w:rsidRPr="00812894">
        <w:t xml:space="preserve"> may</w:t>
      </w:r>
      <w:r>
        <w:t xml:space="preserve"> </w:t>
      </w:r>
      <w:r w:rsidR="00F47108">
        <w:t xml:space="preserve">also </w:t>
      </w:r>
      <w:r>
        <w:t xml:space="preserve">choose to turn off their </w:t>
      </w:r>
      <w:r w:rsidR="00F47108">
        <w:t>unit</w:t>
      </w:r>
      <w:r>
        <w:t xml:space="preserve"> and only run the fan. The system fan speed will take precedence over user selected speed if higher speeds are necessary to provide sufficient heating</w:t>
      </w:r>
      <w:r w:rsidR="00F47108">
        <w:t>/cooling</w:t>
      </w:r>
      <w:r>
        <w:t>.</w:t>
      </w:r>
    </w:p>
    <w:p w14:paraId="7ABB30F3" w14:textId="6F89B180" w:rsidR="003D0C12" w:rsidRDefault="003D0C12">
      <w:r>
        <w:t xml:space="preserve">We manually change these buildings from heating to cooling depending on the time of the year. </w:t>
      </w:r>
      <w:r w:rsidR="00C90C08">
        <w:t xml:space="preserve">We typically send out a notification to all residents when the </w:t>
      </w:r>
      <w:r w:rsidR="004A4559">
        <w:t>changeover</w:t>
      </w:r>
      <w:r w:rsidR="00C90C08">
        <w:t xml:space="preserve"> will happen.</w:t>
      </w:r>
    </w:p>
    <w:p w14:paraId="4279BBF5" w14:textId="77777777" w:rsidR="00571B6D" w:rsidRDefault="00571B6D"/>
    <w:p w14:paraId="0477EA81" w14:textId="076BF823" w:rsidR="00C700CA" w:rsidRDefault="00C700CA" w:rsidP="00C700CA">
      <w:pPr>
        <w:jc w:val="center"/>
      </w:pPr>
      <w:r>
        <w:rPr>
          <w:noProof/>
        </w:rPr>
        <w:drawing>
          <wp:inline distT="0" distB="0" distL="0" distR="0" wp14:anchorId="541AFCB4" wp14:editId="2A5D62C1">
            <wp:extent cx="4965202" cy="2862078"/>
            <wp:effectExtent l="0" t="0" r="6985" b="0"/>
            <wp:docPr id="1464333445" name="Picture 1" descr="A white device with buttons and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333445" name="Picture 1" descr="A white device with buttons and a scree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202" cy="2862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B4AFA" w14:textId="586DB9A6" w:rsidR="008F6A45" w:rsidRDefault="00131E0C">
      <w:r>
        <w:t>Troubleshooting:</w:t>
      </w:r>
    </w:p>
    <w:p w14:paraId="062BDD1A" w14:textId="77777777" w:rsidR="008F5639" w:rsidRDefault="00131E0C" w:rsidP="008F5639">
      <w:pPr>
        <w:pStyle w:val="ListParagraph"/>
        <w:numPr>
          <w:ilvl w:val="0"/>
          <w:numId w:val="2"/>
        </w:numPr>
      </w:pPr>
      <w:r>
        <w:t xml:space="preserve">Are the windows open? </w:t>
      </w:r>
    </w:p>
    <w:p w14:paraId="02082770" w14:textId="69C2167A" w:rsidR="008F5639" w:rsidRDefault="00131E0C" w:rsidP="00571B6D">
      <w:pPr>
        <w:pStyle w:val="ListParagraph"/>
        <w:numPr>
          <w:ilvl w:val="0"/>
          <w:numId w:val="4"/>
        </w:numPr>
        <w:ind w:left="1080"/>
      </w:pPr>
      <w:r>
        <w:t xml:space="preserve">If outside temperatures are colder than inside temperatures, close all windows to allow maximum efficiency. </w:t>
      </w:r>
    </w:p>
    <w:p w14:paraId="3FB65450" w14:textId="3FDD5BEF" w:rsidR="001811D6" w:rsidRDefault="00131E0C" w:rsidP="00571B6D">
      <w:pPr>
        <w:pStyle w:val="ListParagraph"/>
        <w:numPr>
          <w:ilvl w:val="0"/>
          <w:numId w:val="4"/>
        </w:numPr>
        <w:ind w:left="1080"/>
      </w:pPr>
      <w:r>
        <w:t xml:space="preserve">If outside temperatures are warmer than inside temperatures, open windows to allow increased heating. </w:t>
      </w:r>
    </w:p>
    <w:p w14:paraId="6FAC9287" w14:textId="77777777" w:rsidR="001811D6" w:rsidRDefault="001811D6" w:rsidP="001811D6">
      <w:pPr>
        <w:pStyle w:val="ListParagraph"/>
      </w:pPr>
    </w:p>
    <w:p w14:paraId="77327454" w14:textId="77F2DCD5" w:rsidR="00712AAE" w:rsidRDefault="00014E4B" w:rsidP="008F5639">
      <w:pPr>
        <w:rPr>
          <w:b/>
          <w:bCs/>
          <w:sz w:val="24"/>
          <w:szCs w:val="24"/>
        </w:rPr>
      </w:pPr>
      <w:r w:rsidRPr="00014E4B">
        <w:rPr>
          <w:b/>
          <w:bCs/>
          <w:sz w:val="24"/>
          <w:szCs w:val="24"/>
        </w:rPr>
        <w:t>If the above actions do not resolve the problem, please submit a service request on-line (Academic Year Residents and/or Staff).  Contact your respective Area Service Desk if immediate response is required.</w:t>
      </w:r>
    </w:p>
    <w:p w14:paraId="7E137D11" w14:textId="77777777" w:rsidR="00712AAE" w:rsidRDefault="00712AAE" w:rsidP="008F5639">
      <w:pPr>
        <w:rPr>
          <w:b/>
          <w:bCs/>
          <w:sz w:val="24"/>
          <w:szCs w:val="24"/>
        </w:rPr>
      </w:pPr>
    </w:p>
    <w:p w14:paraId="7ED7470E" w14:textId="77777777" w:rsidR="00571B6D" w:rsidRDefault="00571B6D" w:rsidP="008F5639">
      <w:pPr>
        <w:rPr>
          <w:b/>
          <w:bCs/>
          <w:sz w:val="24"/>
          <w:szCs w:val="24"/>
        </w:rPr>
      </w:pPr>
    </w:p>
    <w:p w14:paraId="63500E46" w14:textId="77777777" w:rsidR="00712AAE" w:rsidRDefault="00712AAE" w:rsidP="008F5639">
      <w:pPr>
        <w:rPr>
          <w:b/>
          <w:bCs/>
          <w:sz w:val="24"/>
          <w:szCs w:val="24"/>
        </w:rPr>
      </w:pPr>
    </w:p>
    <w:p w14:paraId="21078175" w14:textId="37FE2066" w:rsidR="00712AAE" w:rsidRPr="00D53DAF" w:rsidRDefault="00712AAE" w:rsidP="008F5639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2B2DBA0E" wp14:editId="135D4BB8">
            <wp:extent cx="1847850" cy="704850"/>
            <wp:effectExtent l="0" t="0" r="0" b="0"/>
            <wp:docPr id="419038761" name="Picture 1" descr="A black and yellow sign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038761" name="Picture 1" descr="A black and yellow sign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12AAE" w:rsidRPr="00D53DAF" w:rsidSect="001811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201C6"/>
    <w:multiLevelType w:val="hybridMultilevel"/>
    <w:tmpl w:val="90CC783E"/>
    <w:lvl w:ilvl="0" w:tplc="F7F4E0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995942"/>
    <w:multiLevelType w:val="hybridMultilevel"/>
    <w:tmpl w:val="AD5C53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74884"/>
    <w:multiLevelType w:val="hybridMultilevel"/>
    <w:tmpl w:val="12D26B08"/>
    <w:lvl w:ilvl="0" w:tplc="23E69D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257FC2"/>
    <w:multiLevelType w:val="hybridMultilevel"/>
    <w:tmpl w:val="FAEAA134"/>
    <w:lvl w:ilvl="0" w:tplc="48A0B3E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8DB2CAA"/>
    <w:multiLevelType w:val="hybridMultilevel"/>
    <w:tmpl w:val="36D86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497911">
    <w:abstractNumId w:val="4"/>
  </w:num>
  <w:num w:numId="2" w16cid:durableId="1400860476">
    <w:abstractNumId w:val="1"/>
  </w:num>
  <w:num w:numId="3" w16cid:durableId="2048752168">
    <w:abstractNumId w:val="2"/>
  </w:num>
  <w:num w:numId="4" w16cid:durableId="2126346747">
    <w:abstractNumId w:val="3"/>
  </w:num>
  <w:num w:numId="5" w16cid:durableId="1306279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45"/>
    <w:rsid w:val="000044DE"/>
    <w:rsid w:val="00014E4B"/>
    <w:rsid w:val="000566C5"/>
    <w:rsid w:val="000E6985"/>
    <w:rsid w:val="00131E0C"/>
    <w:rsid w:val="0013471B"/>
    <w:rsid w:val="00140347"/>
    <w:rsid w:val="001811D6"/>
    <w:rsid w:val="00185391"/>
    <w:rsid w:val="00220F84"/>
    <w:rsid w:val="00246746"/>
    <w:rsid w:val="002B5A5A"/>
    <w:rsid w:val="002C6D22"/>
    <w:rsid w:val="002F687B"/>
    <w:rsid w:val="003D0C12"/>
    <w:rsid w:val="00422E4E"/>
    <w:rsid w:val="004A4559"/>
    <w:rsid w:val="004B0861"/>
    <w:rsid w:val="00541832"/>
    <w:rsid w:val="00571B6D"/>
    <w:rsid w:val="005A3912"/>
    <w:rsid w:val="005A39F8"/>
    <w:rsid w:val="005C3CA2"/>
    <w:rsid w:val="005D373D"/>
    <w:rsid w:val="005F29BF"/>
    <w:rsid w:val="00613F3B"/>
    <w:rsid w:val="006A5E9C"/>
    <w:rsid w:val="006D70E9"/>
    <w:rsid w:val="006E16DF"/>
    <w:rsid w:val="006E3076"/>
    <w:rsid w:val="00712AAE"/>
    <w:rsid w:val="008013E8"/>
    <w:rsid w:val="00812894"/>
    <w:rsid w:val="00850565"/>
    <w:rsid w:val="008A1E46"/>
    <w:rsid w:val="008B5FB6"/>
    <w:rsid w:val="008F5639"/>
    <w:rsid w:val="008F6A45"/>
    <w:rsid w:val="009C7CE9"/>
    <w:rsid w:val="00A944AE"/>
    <w:rsid w:val="00B514A1"/>
    <w:rsid w:val="00BD4C47"/>
    <w:rsid w:val="00BD6EE3"/>
    <w:rsid w:val="00BF5393"/>
    <w:rsid w:val="00C20AD5"/>
    <w:rsid w:val="00C700CA"/>
    <w:rsid w:val="00C90C08"/>
    <w:rsid w:val="00D53DAF"/>
    <w:rsid w:val="00D64005"/>
    <w:rsid w:val="00D67E64"/>
    <w:rsid w:val="00D94659"/>
    <w:rsid w:val="00DB3F11"/>
    <w:rsid w:val="00E225C7"/>
    <w:rsid w:val="00E23BBA"/>
    <w:rsid w:val="00E37351"/>
    <w:rsid w:val="00EE2278"/>
    <w:rsid w:val="00F116DD"/>
    <w:rsid w:val="00F47108"/>
    <w:rsid w:val="00F47BC1"/>
    <w:rsid w:val="00F52DEB"/>
    <w:rsid w:val="00FA6245"/>
    <w:rsid w:val="00FD4F2E"/>
    <w:rsid w:val="00FE2D55"/>
    <w:rsid w:val="17A8441D"/>
    <w:rsid w:val="73B4D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6CC46"/>
  <w15:chartTrackingRefBased/>
  <w15:docId w15:val="{60F9ABB2-ABA5-482F-B1F2-235ECA2A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</Words>
  <Characters>1066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Karlen</dc:creator>
  <cp:keywords/>
  <dc:description/>
  <cp:lastModifiedBy>Samuel Maquir Orellana Romero</cp:lastModifiedBy>
  <cp:revision>13</cp:revision>
  <dcterms:created xsi:type="dcterms:W3CDTF">2024-08-26T21:57:00Z</dcterms:created>
  <dcterms:modified xsi:type="dcterms:W3CDTF">2026-04-16T20:22:00Z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211f54b9-e8a0-4e97-ba2e-db61d3e72f6b</vt:lpwstr>
  </property>
</Properties>
</file>